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8"/>
        <w:gridCol w:w="5512"/>
      </w:tblGrid>
      <w:tr w:rsidR="004D798F" w:rsidRPr="00D13AC6">
        <w:trPr>
          <w:trHeight w:val="4493"/>
        </w:trPr>
        <w:tc>
          <w:tcPr>
            <w:tcW w:w="5288" w:type="dxa"/>
            <w:tcBorders>
              <w:top w:val="nil"/>
              <w:left w:val="nil"/>
              <w:bottom w:val="nil"/>
              <w:right w:val="nil"/>
            </w:tcBorders>
          </w:tcPr>
          <w:p w:rsidR="00211E48" w:rsidRDefault="004D798F" w:rsidP="004D798F">
            <w:r>
              <w:tab/>
            </w:r>
            <w:r>
              <w:tab/>
            </w:r>
            <w:r>
              <w:tab/>
            </w:r>
            <w:r>
              <w:tab/>
            </w:r>
            <w:r>
              <w:tab/>
            </w:r>
            <w:r>
              <w:tab/>
              <w:t xml:space="preserve">            </w:t>
            </w:r>
          </w:p>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211E48" w:rsidRDefault="00211E48" w:rsidP="004D798F"/>
          <w:p w:rsidR="004D798F" w:rsidRDefault="004D798F" w:rsidP="0075561E"/>
        </w:tc>
        <w:tc>
          <w:tcPr>
            <w:tcW w:w="5512" w:type="dxa"/>
            <w:tcBorders>
              <w:top w:val="nil"/>
              <w:left w:val="nil"/>
              <w:bottom w:val="nil"/>
              <w:right w:val="nil"/>
            </w:tcBorders>
          </w:tcPr>
          <w:p w:rsidR="004D798F" w:rsidRDefault="004D798F" w:rsidP="00C51195">
            <w:pPr>
              <w:jc w:val="right"/>
            </w:pPr>
            <w:r>
              <w:t xml:space="preserve">В </w:t>
            </w:r>
            <w:r w:rsidRPr="00D13AC6">
              <w:rPr>
                <w:b/>
              </w:rPr>
              <w:t xml:space="preserve">Арбитражный суд </w:t>
            </w:r>
            <w:r w:rsidR="008D4ABE">
              <w:rPr>
                <w:b/>
              </w:rPr>
              <w:t xml:space="preserve">города </w:t>
            </w:r>
            <w:r w:rsidRPr="00D13AC6">
              <w:rPr>
                <w:b/>
              </w:rPr>
              <w:t>Москв</w:t>
            </w:r>
            <w:r w:rsidR="008D4ABE">
              <w:rPr>
                <w:b/>
              </w:rPr>
              <w:t>ы</w:t>
            </w:r>
          </w:p>
          <w:p w:rsidR="004D798F" w:rsidRDefault="00A34BD2" w:rsidP="005B0D00">
            <w:pPr>
              <w:jc w:val="right"/>
            </w:pPr>
            <w:smartTag w:uri="urn:schemas-microsoft-com:office:smarttags" w:element="metricconverter">
              <w:smartTagPr>
                <w:attr w:name="ProductID" w:val="115191, г"/>
              </w:smartTagPr>
              <w:r>
                <w:rPr>
                  <w:color w:val="000000"/>
                </w:rPr>
                <w:t>115191</w:t>
              </w:r>
              <w:r w:rsidR="008D4ABE">
                <w:rPr>
                  <w:color w:val="000000"/>
                </w:rPr>
                <w:t>, г</w:t>
              </w:r>
            </w:smartTag>
            <w:r w:rsidR="008D4ABE">
              <w:rPr>
                <w:color w:val="000000"/>
              </w:rPr>
              <w:t>.Москва, ул.</w:t>
            </w:r>
            <w:r>
              <w:rPr>
                <w:color w:val="000000"/>
              </w:rPr>
              <w:t>Большая Тульская</w:t>
            </w:r>
            <w:r w:rsidR="008D4ABE">
              <w:rPr>
                <w:color w:val="000000"/>
              </w:rPr>
              <w:t>, д.1</w:t>
            </w:r>
            <w:r>
              <w:rPr>
                <w:color w:val="000000"/>
              </w:rPr>
              <w:t>7</w:t>
            </w:r>
          </w:p>
          <w:p w:rsidR="004D798F" w:rsidRDefault="004D798F" w:rsidP="004D798F"/>
          <w:p w:rsidR="004D798F" w:rsidRDefault="00C51195" w:rsidP="004D798F">
            <w:r>
              <w:t>Истец:</w:t>
            </w:r>
          </w:p>
          <w:p w:rsidR="004D798F" w:rsidRPr="00A34BD2" w:rsidRDefault="005B0D00" w:rsidP="00C51195">
            <w:pPr>
              <w:jc w:val="right"/>
              <w:rPr>
                <w:b/>
                <w:color w:val="000000"/>
              </w:rPr>
            </w:pPr>
            <w:r>
              <w:rPr>
                <w:b/>
              </w:rPr>
              <w:t>ООО</w:t>
            </w:r>
            <w:r w:rsidR="001A0428">
              <w:rPr>
                <w:b/>
              </w:rPr>
              <w:t xml:space="preserve"> </w:t>
            </w:r>
            <w:r w:rsidR="00A34BD2" w:rsidRPr="00A34BD2">
              <w:rPr>
                <w:b/>
              </w:rPr>
              <w:t>«</w:t>
            </w:r>
            <w:r w:rsidR="002B1F76">
              <w:rPr>
                <w:color w:val="000000"/>
              </w:rPr>
              <w:t>***</w:t>
            </w:r>
            <w:r w:rsidR="00A34BD2" w:rsidRPr="00A34BD2">
              <w:rPr>
                <w:b/>
              </w:rPr>
              <w:t>»</w:t>
            </w:r>
          </w:p>
          <w:p w:rsidR="003C053A" w:rsidRPr="007D223B" w:rsidRDefault="00BF1520" w:rsidP="003C053A">
            <w:pPr>
              <w:jc w:val="right"/>
            </w:pPr>
            <w:smartTag w:uri="urn:schemas-microsoft-com:office:smarttags" w:element="metricconverter">
              <w:smartTagPr>
                <w:attr w:name="ProductID" w:val="109012, г"/>
              </w:smartTagPr>
              <w:r>
                <w:t>109012, г</w:t>
              </w:r>
            </w:smartTag>
            <w:r>
              <w:t xml:space="preserve">. Москва, ул. </w:t>
            </w:r>
            <w:r w:rsidR="002B1F76">
              <w:rPr>
                <w:color w:val="000000"/>
              </w:rPr>
              <w:t>***</w:t>
            </w:r>
          </w:p>
          <w:p w:rsidR="003C053A" w:rsidRDefault="003C053A" w:rsidP="003C053A">
            <w:pPr>
              <w:jc w:val="right"/>
              <w:rPr>
                <w:i/>
              </w:rPr>
            </w:pPr>
            <w:r w:rsidRPr="007D223B">
              <w:rPr>
                <w:i/>
              </w:rPr>
              <w:t>Адрес представителя</w:t>
            </w:r>
            <w:r>
              <w:rPr>
                <w:i/>
              </w:rPr>
              <w:t xml:space="preserve"> истца</w:t>
            </w:r>
            <w:r w:rsidRPr="007D223B">
              <w:rPr>
                <w:i/>
              </w:rPr>
              <w:t xml:space="preserve">: </w:t>
            </w:r>
            <w:smartTag w:uri="urn:schemas-microsoft-com:office:smarttags" w:element="metricconverter">
              <w:smartTagPr>
                <w:attr w:name="ProductID" w:val="123242, г"/>
              </w:smartTagPr>
              <w:r w:rsidRPr="007D223B">
                <w:rPr>
                  <w:i/>
                </w:rPr>
                <w:t>123242, г</w:t>
              </w:r>
            </w:smartTag>
            <w:r w:rsidRPr="007D223B">
              <w:rPr>
                <w:i/>
              </w:rPr>
              <w:t xml:space="preserve">. Москва, ул. Садовая-Кудринская, дом 7, строение 22, </w:t>
            </w:r>
          </w:p>
          <w:p w:rsidR="00C51195" w:rsidRDefault="003C053A" w:rsidP="003C053A">
            <w:pPr>
              <w:jc w:val="right"/>
              <w:rPr>
                <w:color w:val="000000"/>
              </w:rPr>
            </w:pPr>
            <w:r w:rsidRPr="007D223B">
              <w:rPr>
                <w:i/>
              </w:rPr>
              <w:t>офис 21, ООО «Антанта</w:t>
            </w:r>
            <w:r w:rsidR="00EC7E16">
              <w:rPr>
                <w:i/>
              </w:rPr>
              <w:t>»</w:t>
            </w:r>
            <w:r>
              <w:rPr>
                <w:color w:val="000000"/>
              </w:rPr>
              <w:t xml:space="preserve"> </w:t>
            </w:r>
          </w:p>
          <w:p w:rsidR="003C053A" w:rsidRDefault="003C053A" w:rsidP="003C053A">
            <w:pPr>
              <w:jc w:val="right"/>
              <w:rPr>
                <w:color w:val="000000"/>
              </w:rPr>
            </w:pPr>
          </w:p>
          <w:p w:rsidR="00C51195" w:rsidRDefault="00C51195" w:rsidP="004D798F">
            <w:pPr>
              <w:rPr>
                <w:color w:val="000000"/>
              </w:rPr>
            </w:pPr>
            <w:r>
              <w:rPr>
                <w:color w:val="000000"/>
              </w:rPr>
              <w:t>Ответчик:</w:t>
            </w:r>
          </w:p>
          <w:p w:rsidR="00C51195" w:rsidRDefault="005B0D00" w:rsidP="005B0D00">
            <w:pPr>
              <w:jc w:val="right"/>
              <w:rPr>
                <w:b/>
                <w:color w:val="000000"/>
              </w:rPr>
            </w:pPr>
            <w:r>
              <w:rPr>
                <w:b/>
                <w:color w:val="000000"/>
              </w:rPr>
              <w:t xml:space="preserve">ООО </w:t>
            </w:r>
            <w:r w:rsidR="00C51195">
              <w:rPr>
                <w:b/>
                <w:color w:val="000000"/>
              </w:rPr>
              <w:t>«</w:t>
            </w:r>
            <w:r w:rsidR="002B1F76">
              <w:rPr>
                <w:color w:val="000000"/>
              </w:rPr>
              <w:t>***</w:t>
            </w:r>
            <w:r w:rsidR="00C51195">
              <w:rPr>
                <w:b/>
                <w:color w:val="000000"/>
              </w:rPr>
              <w:t>»</w:t>
            </w:r>
          </w:p>
          <w:p w:rsidR="005B0D00" w:rsidRDefault="007C74D0" w:rsidP="005B0D00">
            <w:pPr>
              <w:jc w:val="right"/>
            </w:pPr>
            <w:smartTag w:uri="urn:schemas-microsoft-com:office:smarttags" w:element="metricconverter">
              <w:smartTagPr>
                <w:attr w:name="ProductID" w:val="127051, г"/>
              </w:smartTagPr>
              <w:r>
                <w:t>127051, г</w:t>
              </w:r>
            </w:smartTag>
            <w:r>
              <w:t xml:space="preserve">. Москва, </w:t>
            </w:r>
            <w:r w:rsidR="002B1F76">
              <w:rPr>
                <w:color w:val="000000"/>
              </w:rPr>
              <w:t>***</w:t>
            </w:r>
          </w:p>
          <w:p w:rsidR="007C74D0" w:rsidRPr="00C01DB6" w:rsidRDefault="007C74D0" w:rsidP="005B0D00">
            <w:pPr>
              <w:jc w:val="right"/>
            </w:pPr>
          </w:p>
          <w:p w:rsidR="0099387F" w:rsidRPr="007C74D0" w:rsidRDefault="00C51195" w:rsidP="00602401">
            <w:pPr>
              <w:rPr>
                <w:b/>
                <w:color w:val="333399"/>
              </w:rPr>
            </w:pPr>
            <w:r>
              <w:rPr>
                <w:b/>
              </w:rPr>
              <w:t>Сумма иска</w:t>
            </w:r>
            <w:r w:rsidRPr="00C01DB6">
              <w:rPr>
                <w:b/>
              </w:rPr>
              <w:t xml:space="preserve">: </w:t>
            </w:r>
            <w:r w:rsidR="0099387F" w:rsidRPr="00C01DB6">
              <w:rPr>
                <w:b/>
              </w:rPr>
              <w:t xml:space="preserve"> </w:t>
            </w:r>
            <w:r w:rsidR="000F3330" w:rsidRPr="00C01DB6">
              <w:rPr>
                <w:b/>
              </w:rPr>
              <w:t xml:space="preserve">  </w:t>
            </w:r>
            <w:r w:rsidR="00AD2108" w:rsidRPr="00AD51A7">
              <w:rPr>
                <w:b/>
              </w:rPr>
              <w:t>107</w:t>
            </w:r>
            <w:r w:rsidR="00AD51A7" w:rsidRPr="00AD51A7">
              <w:rPr>
                <w:b/>
              </w:rPr>
              <w:t xml:space="preserve"> </w:t>
            </w:r>
            <w:r w:rsidR="00AD2108" w:rsidRPr="00AD51A7">
              <w:rPr>
                <w:b/>
              </w:rPr>
              <w:t>617,24</w:t>
            </w:r>
            <w:r w:rsidR="000F2B18" w:rsidRPr="00AD51A7">
              <w:rPr>
                <w:b/>
              </w:rPr>
              <w:t xml:space="preserve"> руб.</w:t>
            </w:r>
          </w:p>
          <w:p w:rsidR="0024585A" w:rsidRPr="00833137" w:rsidRDefault="0024585A" w:rsidP="00602401">
            <w:pPr>
              <w:rPr>
                <w:b/>
              </w:rPr>
            </w:pPr>
            <w:r w:rsidRPr="00833137">
              <w:rPr>
                <w:b/>
              </w:rPr>
              <w:t xml:space="preserve">Госпошлина:     </w:t>
            </w:r>
            <w:r w:rsidR="00AD51A7" w:rsidRPr="00833137">
              <w:rPr>
                <w:b/>
                <w:bCs/>
              </w:rPr>
              <w:t>4 228,52</w:t>
            </w:r>
            <w:r w:rsidR="002B2CC3" w:rsidRPr="00833137">
              <w:rPr>
                <w:b/>
                <w:bCs/>
              </w:rPr>
              <w:t xml:space="preserve"> </w:t>
            </w:r>
            <w:r w:rsidR="000D21CF" w:rsidRPr="00833137">
              <w:rPr>
                <w:b/>
                <w:bCs/>
              </w:rPr>
              <w:t>руб.</w:t>
            </w:r>
          </w:p>
        </w:tc>
      </w:tr>
    </w:tbl>
    <w:p w:rsidR="004D798F" w:rsidRDefault="004D798F"/>
    <w:p w:rsidR="00D558F6" w:rsidRDefault="00C51195" w:rsidP="009013E4">
      <w:pPr>
        <w:jc w:val="center"/>
        <w:rPr>
          <w:b/>
        </w:rPr>
      </w:pPr>
      <w:r>
        <w:rPr>
          <w:b/>
        </w:rPr>
        <w:t>Исковое заявление</w:t>
      </w:r>
    </w:p>
    <w:p w:rsidR="008D76A3" w:rsidRDefault="008D76A3" w:rsidP="001408D7">
      <w:pPr>
        <w:ind w:firstLine="540"/>
        <w:jc w:val="both"/>
        <w:rPr>
          <w:color w:val="000000"/>
        </w:rPr>
      </w:pPr>
    </w:p>
    <w:p w:rsidR="00C51195" w:rsidRDefault="007C74D0" w:rsidP="001408D7">
      <w:pPr>
        <w:ind w:firstLine="540"/>
        <w:jc w:val="both"/>
      </w:pPr>
      <w:r>
        <w:rPr>
          <w:color w:val="000000"/>
        </w:rPr>
        <w:t>Между ООО «Времена года»</w:t>
      </w:r>
      <w:r w:rsidR="00857498">
        <w:rPr>
          <w:color w:val="000000"/>
        </w:rPr>
        <w:t xml:space="preserve"> (далее – «истец»)</w:t>
      </w:r>
      <w:r>
        <w:rPr>
          <w:color w:val="000000"/>
        </w:rPr>
        <w:t xml:space="preserve"> и ООО «</w:t>
      </w:r>
      <w:r w:rsidR="002B1F76">
        <w:rPr>
          <w:color w:val="000000"/>
        </w:rPr>
        <w:t>***</w:t>
      </w:r>
      <w:r>
        <w:rPr>
          <w:color w:val="000000"/>
        </w:rPr>
        <w:t>»</w:t>
      </w:r>
      <w:r w:rsidR="00857498">
        <w:rPr>
          <w:color w:val="000000"/>
        </w:rPr>
        <w:t xml:space="preserve"> («ответчик»)</w:t>
      </w:r>
      <w:r>
        <w:rPr>
          <w:color w:val="000000"/>
        </w:rPr>
        <w:t xml:space="preserve"> заключен субагентский договор</w:t>
      </w:r>
      <w:r w:rsidR="00857498">
        <w:rPr>
          <w:color w:val="000000"/>
        </w:rPr>
        <w:t xml:space="preserve"> б/н от </w:t>
      </w:r>
      <w:r w:rsidR="00AE61C8" w:rsidRPr="00AE61C8">
        <w:t>09.06.2010 г.</w:t>
      </w:r>
      <w:r w:rsidR="00857498">
        <w:rPr>
          <w:color w:val="333399"/>
        </w:rPr>
        <w:t xml:space="preserve">, </w:t>
      </w:r>
      <w:r w:rsidR="00857498" w:rsidRPr="00857498">
        <w:t>согласно которому</w:t>
      </w:r>
      <w:r w:rsidR="00857498">
        <w:t xml:space="preserve"> ответчик по поручению </w:t>
      </w:r>
      <w:r w:rsidR="00BD2892">
        <w:t xml:space="preserve">истца </w:t>
      </w:r>
      <w:r w:rsidR="00857498">
        <w:t>и за его счет оформляет заявки, бронирует, передает и получает документы и обеспечивает оплату выбранному заказчиком туроператору туристических путевок и др.</w:t>
      </w:r>
    </w:p>
    <w:p w:rsidR="00857498" w:rsidRDefault="00A23AD3" w:rsidP="001408D7">
      <w:pPr>
        <w:ind w:firstLine="540"/>
        <w:jc w:val="both"/>
      </w:pPr>
      <w:r>
        <w:t xml:space="preserve">6 октября 2010 года ответчик по поручению истца забронировал тур у туроператора ООО «КАПИТАЛ ТУР» в </w:t>
      </w:r>
      <w:r w:rsidRPr="00A23AD3">
        <w:t>Объединённые Арабские Эмираты</w:t>
      </w:r>
      <w:r>
        <w:t xml:space="preserve"> на двух человек с 02.01.2011 г. по 09.01.2011 г. по заявке № </w:t>
      </w:r>
      <w:r w:rsidR="002B1F76">
        <w:rPr>
          <w:color w:val="000000"/>
        </w:rPr>
        <w:t>***</w:t>
      </w:r>
      <w:r>
        <w:t xml:space="preserve"> стоимостью 104 473, 00 руб.</w:t>
      </w:r>
    </w:p>
    <w:p w:rsidR="007E2045" w:rsidRPr="00A23AD3" w:rsidRDefault="007E2045" w:rsidP="001408D7">
      <w:pPr>
        <w:ind w:firstLine="540"/>
        <w:jc w:val="both"/>
      </w:pPr>
      <w:r>
        <w:t>Оплата истцом вышеуказанного тура произведена в полном объеме на сумму 104 573, 00 рублей, что подтверждается квитанциями к приходным кассовым ордерам № 15569 от 13.10.2010 г.</w:t>
      </w:r>
      <w:r w:rsidR="00AD2108">
        <w:t xml:space="preserve"> на сумму 55 000 руб.</w:t>
      </w:r>
      <w:r>
        <w:t>, от 14.10.2010 г.</w:t>
      </w:r>
      <w:r w:rsidR="00AD2108">
        <w:t xml:space="preserve"> на сумму 5 000 руб.</w:t>
      </w:r>
      <w:r>
        <w:t>, от 21.10.2010 г.</w:t>
      </w:r>
      <w:r w:rsidR="00AD2108">
        <w:t xml:space="preserve"> на сумму 30 000 руб.</w:t>
      </w:r>
      <w:r>
        <w:t>, от 30.10.2010 г.</w:t>
      </w:r>
      <w:r w:rsidR="00AD2108">
        <w:t xml:space="preserve"> на сумму 13 205 руб.</w:t>
      </w:r>
      <w:r>
        <w:t xml:space="preserve"> и от 02.11.2010 г.</w:t>
      </w:r>
      <w:r w:rsidR="00AD2108">
        <w:t xml:space="preserve"> на сумму 1 368 руб. </w:t>
      </w:r>
      <w:r>
        <w:t xml:space="preserve">  </w:t>
      </w:r>
    </w:p>
    <w:p w:rsidR="00E3762B" w:rsidRDefault="00E3762B" w:rsidP="00E3762B">
      <w:pPr>
        <w:autoSpaceDE w:val="0"/>
        <w:autoSpaceDN w:val="0"/>
        <w:adjustRightInd w:val="0"/>
        <w:ind w:firstLine="540"/>
        <w:jc w:val="both"/>
      </w:pPr>
      <w:r>
        <w:rPr>
          <w:color w:val="000000"/>
        </w:rPr>
        <w:t>Согласно пункту 13 п</w:t>
      </w:r>
      <w:r w:rsidRPr="00E3762B">
        <w:rPr>
          <w:color w:val="000000"/>
        </w:rPr>
        <w:t>исьм</w:t>
      </w:r>
      <w:r>
        <w:rPr>
          <w:color w:val="000000"/>
        </w:rPr>
        <w:t>а</w:t>
      </w:r>
      <w:r w:rsidRPr="00E3762B">
        <w:rPr>
          <w:color w:val="000000"/>
        </w:rPr>
        <w:t xml:space="preserve"> ЦБ РФ от 04.10.1993 N 18</w:t>
      </w:r>
      <w:r>
        <w:rPr>
          <w:color w:val="000000"/>
        </w:rPr>
        <w:t xml:space="preserve"> </w:t>
      </w:r>
      <w:r w:rsidRPr="00E3762B">
        <w:rPr>
          <w:color w:val="000000"/>
        </w:rPr>
        <w:t>(</w:t>
      </w:r>
      <w:r>
        <w:rPr>
          <w:color w:val="000000"/>
        </w:rPr>
        <w:t xml:space="preserve">в </w:t>
      </w:r>
      <w:r w:rsidRPr="00E3762B">
        <w:rPr>
          <w:color w:val="000000"/>
        </w:rPr>
        <w:t>ред. от 26.02.1996)</w:t>
      </w:r>
      <w:r>
        <w:rPr>
          <w:color w:val="000000"/>
        </w:rPr>
        <w:t xml:space="preserve"> </w:t>
      </w:r>
      <w:r w:rsidRPr="00E3762B">
        <w:rPr>
          <w:color w:val="000000"/>
        </w:rPr>
        <w:t>"Об утверждении "Порядка ведения кассовых операций в Российской Федерации"</w:t>
      </w:r>
      <w:r>
        <w:rPr>
          <w:color w:val="000000"/>
        </w:rPr>
        <w:t xml:space="preserve">, </w:t>
      </w:r>
      <w:r>
        <w:t>прием наличных денег кассами предприятий производится по приходным кассовым ордерам, подписанным главным бухгалтером или лицом на это уполномоченным письменным распоряжением руководителя предприятия. О приеме денег выдается квитанция к приходному кассовому ордеру за подписями главного бухгалтера или лица, на это уполномоченного, и кассира, заверенная печатью (штампом) кассира или оттиском кассового аппарата.</w:t>
      </w:r>
    </w:p>
    <w:p w:rsidR="00E3762B" w:rsidRDefault="00E3762B" w:rsidP="00E3762B">
      <w:pPr>
        <w:autoSpaceDE w:val="0"/>
        <w:autoSpaceDN w:val="0"/>
        <w:adjustRightInd w:val="0"/>
        <w:ind w:firstLine="540"/>
        <w:jc w:val="both"/>
      </w:pPr>
      <w:r>
        <w:t xml:space="preserve">Из чего следует, что наличие квитанций к приходным кассовым ордерам, в отсутствии чеков контрольно-кассовой техники, является надлежащим доказательством получения денежных средств. </w:t>
      </w:r>
    </w:p>
    <w:p w:rsidR="00351769" w:rsidRDefault="007E2045" w:rsidP="008475DF">
      <w:pPr>
        <w:autoSpaceDE w:val="0"/>
        <w:autoSpaceDN w:val="0"/>
        <w:adjustRightInd w:val="0"/>
        <w:ind w:firstLine="540"/>
        <w:jc w:val="both"/>
        <w:rPr>
          <w:color w:val="000000"/>
        </w:rPr>
      </w:pPr>
      <w:r>
        <w:rPr>
          <w:color w:val="000000"/>
        </w:rPr>
        <w:t xml:space="preserve">17 ноября 2010 года указанная заявка была аннулирована туроператором. </w:t>
      </w:r>
      <w:r w:rsidR="00BD2892">
        <w:rPr>
          <w:color w:val="000000"/>
        </w:rPr>
        <w:t>У</w:t>
      </w:r>
      <w:r w:rsidR="00351769">
        <w:rPr>
          <w:color w:val="000000"/>
        </w:rPr>
        <w:t>читывая, что услуга оказана ответчиком не была</w:t>
      </w:r>
      <w:r w:rsidR="00BD2892">
        <w:rPr>
          <w:color w:val="000000"/>
        </w:rPr>
        <w:t xml:space="preserve"> </w:t>
      </w:r>
      <w:r w:rsidR="00ED40CD">
        <w:rPr>
          <w:color w:val="000000"/>
        </w:rPr>
        <w:t>и</w:t>
      </w:r>
      <w:r w:rsidR="00BD2892">
        <w:rPr>
          <w:color w:val="000000"/>
        </w:rPr>
        <w:t xml:space="preserve"> </w:t>
      </w:r>
      <w:r w:rsidR="00ED40CD">
        <w:rPr>
          <w:color w:val="000000"/>
        </w:rPr>
        <w:t>ее оказание представилось невозможным</w:t>
      </w:r>
      <w:r w:rsidR="00351769">
        <w:rPr>
          <w:color w:val="000000"/>
        </w:rPr>
        <w:t>,</w:t>
      </w:r>
      <w:r w:rsidR="00BD2892">
        <w:rPr>
          <w:color w:val="000000"/>
        </w:rPr>
        <w:t xml:space="preserve"> ответчик</w:t>
      </w:r>
      <w:r w:rsidR="00351769">
        <w:rPr>
          <w:color w:val="000000"/>
        </w:rPr>
        <w:t xml:space="preserve"> обязан вернуть уплаченные истцом денежные средства, чего сделано не было. </w:t>
      </w:r>
    </w:p>
    <w:p w:rsidR="007E2045" w:rsidRDefault="00351769" w:rsidP="008475DF">
      <w:pPr>
        <w:autoSpaceDE w:val="0"/>
        <w:autoSpaceDN w:val="0"/>
        <w:adjustRightInd w:val="0"/>
        <w:ind w:firstLine="540"/>
        <w:jc w:val="both"/>
        <w:rPr>
          <w:color w:val="000000"/>
        </w:rPr>
      </w:pPr>
      <w:r>
        <w:rPr>
          <w:color w:val="000000"/>
        </w:rPr>
        <w:t>В соответствии со ст. 1102 Гражданского кодекса РФ, л</w:t>
      </w:r>
      <w:r w:rsidRPr="00351769">
        <w:rPr>
          <w:color w:val="000000"/>
        </w:rPr>
        <w:t>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r>
        <w:rPr>
          <w:color w:val="000000"/>
        </w:rPr>
        <w:t xml:space="preserve"> </w:t>
      </w:r>
    </w:p>
    <w:p w:rsidR="007E2045" w:rsidRDefault="00351769" w:rsidP="008475DF">
      <w:pPr>
        <w:autoSpaceDE w:val="0"/>
        <w:autoSpaceDN w:val="0"/>
        <w:adjustRightInd w:val="0"/>
        <w:ind w:firstLine="540"/>
        <w:jc w:val="both"/>
        <w:rPr>
          <w:color w:val="000000"/>
        </w:rPr>
      </w:pPr>
      <w:r>
        <w:rPr>
          <w:color w:val="000000"/>
        </w:rPr>
        <w:lastRenderedPageBreak/>
        <w:t xml:space="preserve">Таким образом, в настоящее время, ответчик является лицом, незаконно удерживающим денежные средства истца. </w:t>
      </w:r>
    </w:p>
    <w:p w:rsidR="00AD2108" w:rsidRDefault="00AD2108" w:rsidP="00AD2108">
      <w:pPr>
        <w:autoSpaceDE w:val="0"/>
        <w:autoSpaceDN w:val="0"/>
        <w:adjustRightInd w:val="0"/>
        <w:ind w:firstLine="540"/>
        <w:jc w:val="both"/>
      </w:pPr>
      <w:r>
        <w:rPr>
          <w:color w:val="000000"/>
        </w:rPr>
        <w:t xml:space="preserve">Частью 2 статьи 1107 Гражданского кодекса РФ установлено, что </w:t>
      </w:r>
      <w:r>
        <w:t>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7C74D0" w:rsidRDefault="007C74D0" w:rsidP="008475DF">
      <w:pPr>
        <w:autoSpaceDE w:val="0"/>
        <w:autoSpaceDN w:val="0"/>
        <w:adjustRightInd w:val="0"/>
        <w:ind w:firstLine="540"/>
        <w:jc w:val="both"/>
      </w:pPr>
    </w:p>
    <w:p w:rsidR="00AD2108" w:rsidRDefault="00AD2108" w:rsidP="008475DF">
      <w:pPr>
        <w:autoSpaceDE w:val="0"/>
        <w:autoSpaceDN w:val="0"/>
        <w:adjustRightInd w:val="0"/>
        <w:ind w:firstLine="540"/>
        <w:jc w:val="both"/>
      </w:pPr>
      <w:r>
        <w:t>Расчет взыскиваемых с ответчика процентов за пользование денежными средствами истца вследствие их неправомерного удержания выглядит следующим образом:</w:t>
      </w:r>
    </w:p>
    <w:p w:rsidR="00AD2108" w:rsidRDefault="00AD2108" w:rsidP="008475DF">
      <w:pPr>
        <w:autoSpaceDE w:val="0"/>
        <w:autoSpaceDN w:val="0"/>
        <w:adjustRightInd w:val="0"/>
        <w:ind w:firstLine="540"/>
        <w:jc w:val="both"/>
      </w:pPr>
    </w:p>
    <w:p w:rsidR="00AD2108" w:rsidRDefault="00AD2108" w:rsidP="008475DF">
      <w:pPr>
        <w:autoSpaceDE w:val="0"/>
        <w:autoSpaceDN w:val="0"/>
        <w:adjustRightInd w:val="0"/>
        <w:ind w:firstLine="540"/>
        <w:jc w:val="both"/>
      </w:pPr>
      <w:r w:rsidRPr="00AD2108">
        <w:t>104573</w:t>
      </w:r>
      <w:r>
        <w:t xml:space="preserve"> (сума задолженности)</w:t>
      </w:r>
      <w:r w:rsidRPr="00AD2108">
        <w:t xml:space="preserve"> </w:t>
      </w:r>
      <w:r>
        <w:t>х</w:t>
      </w:r>
      <w:r w:rsidRPr="00AD2108">
        <w:t xml:space="preserve"> 131</w:t>
      </w:r>
      <w:r>
        <w:t xml:space="preserve"> (количество дней просрочки с 18.11.2010 г. по 28.03.2011 г.)</w:t>
      </w:r>
      <w:r w:rsidRPr="00AD2108">
        <w:t xml:space="preserve"> </w:t>
      </w:r>
      <w:r>
        <w:t>х</w:t>
      </w:r>
      <w:r w:rsidRPr="00AD2108">
        <w:t xml:space="preserve"> 8/36000 = 3044 руб. 24 коп.</w:t>
      </w:r>
    </w:p>
    <w:p w:rsidR="00AD2108" w:rsidRDefault="00AD2108" w:rsidP="008475DF">
      <w:pPr>
        <w:autoSpaceDE w:val="0"/>
        <w:autoSpaceDN w:val="0"/>
        <w:adjustRightInd w:val="0"/>
        <w:ind w:firstLine="540"/>
        <w:jc w:val="both"/>
      </w:pPr>
    </w:p>
    <w:p w:rsidR="00AD2108" w:rsidRPr="00AD2108" w:rsidRDefault="00AD2108" w:rsidP="008475DF">
      <w:pPr>
        <w:autoSpaceDE w:val="0"/>
        <w:autoSpaceDN w:val="0"/>
        <w:adjustRightInd w:val="0"/>
        <w:ind w:firstLine="540"/>
        <w:jc w:val="both"/>
      </w:pPr>
      <w:r>
        <w:t xml:space="preserve">Для </w:t>
      </w:r>
      <w:r w:rsidR="00BD2892">
        <w:t>ведения дела</w:t>
      </w:r>
      <w:r>
        <w:t xml:space="preserve"> в</w:t>
      </w:r>
      <w:r w:rsidR="00BD2892">
        <w:t xml:space="preserve"> арбитражном</w:t>
      </w:r>
      <w:r>
        <w:t xml:space="preserve"> суд</w:t>
      </w:r>
      <w:r w:rsidR="00BD2892">
        <w:t>е</w:t>
      </w:r>
      <w:r>
        <w:t xml:space="preserve"> </w:t>
      </w:r>
      <w:r w:rsidR="00BD2892">
        <w:t xml:space="preserve">истец обратился к юридическим услугам юриста Суханова Дмитрия Викторовича, стоимость которых составила 25 000 рублей. </w:t>
      </w:r>
    </w:p>
    <w:p w:rsidR="00AD2108" w:rsidRDefault="00AD2108" w:rsidP="008475DF">
      <w:pPr>
        <w:autoSpaceDE w:val="0"/>
        <w:autoSpaceDN w:val="0"/>
        <w:adjustRightInd w:val="0"/>
        <w:ind w:firstLine="540"/>
        <w:jc w:val="both"/>
      </w:pPr>
    </w:p>
    <w:p w:rsidR="003B7843" w:rsidRDefault="003B7843" w:rsidP="008475DF">
      <w:pPr>
        <w:autoSpaceDE w:val="0"/>
        <w:autoSpaceDN w:val="0"/>
        <w:adjustRightInd w:val="0"/>
        <w:ind w:firstLine="540"/>
        <w:jc w:val="both"/>
      </w:pPr>
      <w:r>
        <w:t xml:space="preserve">На основании изложенного, руководствуясь ст. ст. </w:t>
      </w:r>
      <w:r w:rsidR="00351769">
        <w:t xml:space="preserve">1109 </w:t>
      </w:r>
      <w:r>
        <w:t>ГК РФ, ст. 4 АПК РФ, прошу суд</w:t>
      </w:r>
      <w:r w:rsidR="00E40211">
        <w:t>:</w:t>
      </w:r>
    </w:p>
    <w:p w:rsidR="00AD2108" w:rsidRPr="00AD2108" w:rsidRDefault="00E40211" w:rsidP="003B7843">
      <w:pPr>
        <w:autoSpaceDE w:val="0"/>
        <w:autoSpaceDN w:val="0"/>
        <w:adjustRightInd w:val="0"/>
        <w:ind w:firstLine="540"/>
        <w:jc w:val="both"/>
        <w:rPr>
          <w:color w:val="000000"/>
        </w:rPr>
      </w:pPr>
      <w:r>
        <w:t xml:space="preserve">взыскать с </w:t>
      </w:r>
      <w:r w:rsidRPr="00E40211">
        <w:t>ООО «</w:t>
      </w:r>
      <w:r w:rsidR="002B1F76">
        <w:rPr>
          <w:color w:val="000000"/>
        </w:rPr>
        <w:t>***</w:t>
      </w:r>
      <w:r w:rsidRPr="00E40211">
        <w:t>»</w:t>
      </w:r>
      <w:r>
        <w:t xml:space="preserve"> в пользу </w:t>
      </w:r>
      <w:r w:rsidRPr="00E40211">
        <w:t>ООО «</w:t>
      </w:r>
      <w:r w:rsidR="002B1F76">
        <w:rPr>
          <w:color w:val="000000"/>
        </w:rPr>
        <w:t>***</w:t>
      </w:r>
      <w:r w:rsidRPr="00E40211">
        <w:t>»</w:t>
      </w:r>
      <w:r>
        <w:t xml:space="preserve"> сумму задолженности в размере </w:t>
      </w:r>
      <w:r w:rsidR="00AD2108" w:rsidRPr="00AD2108">
        <w:t>104</w:t>
      </w:r>
      <w:r w:rsidR="00AD2108">
        <w:t> </w:t>
      </w:r>
      <w:r w:rsidR="00AD2108" w:rsidRPr="00AD2108">
        <w:t>573</w:t>
      </w:r>
      <w:r w:rsidR="00AD2108">
        <w:t xml:space="preserve"> руб. 00  коп.</w:t>
      </w:r>
      <w:r>
        <w:t xml:space="preserve">, проценты за пользование чужими денежными средствами в размере </w:t>
      </w:r>
      <w:r w:rsidR="00AD2108" w:rsidRPr="00AD2108">
        <w:t>3</w:t>
      </w:r>
      <w:r w:rsidR="00AD51A7">
        <w:t xml:space="preserve"> </w:t>
      </w:r>
      <w:r w:rsidR="00AD2108" w:rsidRPr="00AD2108">
        <w:t>044 руб. 24 коп.</w:t>
      </w:r>
      <w:r>
        <w:t xml:space="preserve">, уплаченную при подаче искового заявления государственную пошлину в размере </w:t>
      </w:r>
      <w:r w:rsidR="00AD51A7" w:rsidRPr="00AD51A7">
        <w:rPr>
          <w:color w:val="000000"/>
        </w:rPr>
        <w:t>4</w:t>
      </w:r>
      <w:r w:rsidR="00AD51A7">
        <w:rPr>
          <w:color w:val="000000"/>
        </w:rPr>
        <w:t> </w:t>
      </w:r>
      <w:r w:rsidR="00AD51A7" w:rsidRPr="00AD51A7">
        <w:rPr>
          <w:color w:val="000000"/>
        </w:rPr>
        <w:t>228</w:t>
      </w:r>
      <w:r w:rsidR="00AD51A7">
        <w:rPr>
          <w:color w:val="000000"/>
        </w:rPr>
        <w:t xml:space="preserve"> руб. </w:t>
      </w:r>
      <w:r w:rsidR="00AD51A7" w:rsidRPr="00AD51A7">
        <w:rPr>
          <w:color w:val="000000"/>
        </w:rPr>
        <w:t>52</w:t>
      </w:r>
      <w:r w:rsidR="00AD51A7">
        <w:rPr>
          <w:color w:val="000000"/>
        </w:rPr>
        <w:t xml:space="preserve"> коп.</w:t>
      </w:r>
      <w:r>
        <w:rPr>
          <w:color w:val="000000"/>
        </w:rPr>
        <w:t xml:space="preserve">, расходы на услуги представителя в суде в размере </w:t>
      </w:r>
      <w:r w:rsidR="00AD2108">
        <w:rPr>
          <w:color w:val="000000"/>
        </w:rPr>
        <w:t>25 000 руб.</w:t>
      </w:r>
      <w:r w:rsidR="00AD51A7">
        <w:rPr>
          <w:color w:val="000000"/>
        </w:rPr>
        <w:t xml:space="preserve"> 00 коп. </w:t>
      </w:r>
    </w:p>
    <w:p w:rsidR="003B7843" w:rsidRDefault="003B7843" w:rsidP="003B7843">
      <w:pPr>
        <w:autoSpaceDE w:val="0"/>
        <w:autoSpaceDN w:val="0"/>
        <w:adjustRightInd w:val="0"/>
        <w:ind w:firstLine="540"/>
        <w:jc w:val="both"/>
        <w:rPr>
          <w:color w:val="000000"/>
        </w:rPr>
      </w:pPr>
    </w:p>
    <w:p w:rsidR="00E40211" w:rsidRDefault="00E40211" w:rsidP="003B7843">
      <w:pPr>
        <w:autoSpaceDE w:val="0"/>
        <w:autoSpaceDN w:val="0"/>
        <w:adjustRightInd w:val="0"/>
        <w:ind w:firstLine="540"/>
        <w:jc w:val="both"/>
        <w:rPr>
          <w:color w:val="000000"/>
        </w:rPr>
      </w:pPr>
    </w:p>
    <w:p w:rsidR="003B7843" w:rsidRDefault="003B7843" w:rsidP="003B7843">
      <w:pPr>
        <w:autoSpaceDE w:val="0"/>
        <w:autoSpaceDN w:val="0"/>
        <w:adjustRightInd w:val="0"/>
        <w:ind w:firstLine="540"/>
        <w:jc w:val="both"/>
        <w:rPr>
          <w:i/>
          <w:color w:val="000000"/>
        </w:rPr>
      </w:pPr>
      <w:r>
        <w:rPr>
          <w:i/>
          <w:color w:val="000000"/>
        </w:rPr>
        <w:t>Приложение:</w:t>
      </w:r>
    </w:p>
    <w:p w:rsidR="0059041D" w:rsidRDefault="0059041D" w:rsidP="0059041D">
      <w:pPr>
        <w:numPr>
          <w:ilvl w:val="0"/>
          <w:numId w:val="7"/>
        </w:numPr>
        <w:autoSpaceDE w:val="0"/>
        <w:autoSpaceDN w:val="0"/>
        <w:adjustRightInd w:val="0"/>
        <w:jc w:val="both"/>
        <w:rPr>
          <w:i/>
          <w:color w:val="000000"/>
        </w:rPr>
      </w:pPr>
      <w:r>
        <w:rPr>
          <w:i/>
          <w:color w:val="000000"/>
        </w:rPr>
        <w:t xml:space="preserve">подтверждение направления заявления ответчику – </w:t>
      </w:r>
      <w:smartTag w:uri="urn:schemas-microsoft-com:office:smarttags" w:element="metricconverter">
        <w:smartTagPr>
          <w:attr w:name="ProductID" w:val="1 л"/>
        </w:smartTagPr>
        <w:r>
          <w:rPr>
            <w:i/>
            <w:color w:val="000000"/>
          </w:rPr>
          <w:t>1 л</w:t>
        </w:r>
      </w:smartTag>
      <w:r>
        <w:rPr>
          <w:i/>
          <w:color w:val="000000"/>
        </w:rPr>
        <w:t>.;</w:t>
      </w:r>
    </w:p>
    <w:p w:rsidR="0059041D" w:rsidRDefault="0059041D" w:rsidP="0059041D">
      <w:pPr>
        <w:numPr>
          <w:ilvl w:val="0"/>
          <w:numId w:val="7"/>
        </w:numPr>
        <w:autoSpaceDE w:val="0"/>
        <w:autoSpaceDN w:val="0"/>
        <w:adjustRightInd w:val="0"/>
        <w:jc w:val="both"/>
        <w:rPr>
          <w:i/>
          <w:color w:val="000000"/>
        </w:rPr>
      </w:pPr>
      <w:r>
        <w:rPr>
          <w:i/>
          <w:color w:val="000000"/>
        </w:rPr>
        <w:t xml:space="preserve">платежное поручение об уплате госпошлины – </w:t>
      </w:r>
      <w:smartTag w:uri="urn:schemas-microsoft-com:office:smarttags" w:element="metricconverter">
        <w:smartTagPr>
          <w:attr w:name="ProductID" w:val="1 л"/>
        </w:smartTagPr>
        <w:r>
          <w:rPr>
            <w:i/>
            <w:color w:val="000000"/>
          </w:rPr>
          <w:t>1 л</w:t>
        </w:r>
      </w:smartTag>
      <w:r>
        <w:rPr>
          <w:i/>
          <w:color w:val="000000"/>
        </w:rPr>
        <w:t>.;</w:t>
      </w:r>
    </w:p>
    <w:p w:rsidR="0059041D" w:rsidRDefault="0059041D" w:rsidP="0059041D">
      <w:pPr>
        <w:numPr>
          <w:ilvl w:val="0"/>
          <w:numId w:val="7"/>
        </w:numPr>
        <w:autoSpaceDE w:val="0"/>
        <w:autoSpaceDN w:val="0"/>
        <w:adjustRightInd w:val="0"/>
        <w:jc w:val="both"/>
        <w:rPr>
          <w:i/>
          <w:color w:val="000000"/>
        </w:rPr>
      </w:pPr>
      <w:r>
        <w:rPr>
          <w:i/>
          <w:color w:val="000000"/>
        </w:rPr>
        <w:t>доверенност</w:t>
      </w:r>
      <w:r w:rsidR="0058247D">
        <w:rPr>
          <w:i/>
          <w:color w:val="000000"/>
        </w:rPr>
        <w:t>ь</w:t>
      </w:r>
      <w:r>
        <w:rPr>
          <w:i/>
          <w:color w:val="000000"/>
        </w:rPr>
        <w:t xml:space="preserve"> на Суханова Д.В. – </w:t>
      </w:r>
      <w:smartTag w:uri="urn:schemas-microsoft-com:office:smarttags" w:element="metricconverter">
        <w:smartTagPr>
          <w:attr w:name="ProductID" w:val="1 л"/>
        </w:smartTagPr>
        <w:r>
          <w:rPr>
            <w:i/>
            <w:color w:val="000000"/>
          </w:rPr>
          <w:t>1 л</w:t>
        </w:r>
      </w:smartTag>
      <w:r>
        <w:rPr>
          <w:i/>
          <w:color w:val="000000"/>
        </w:rPr>
        <w:t>.;</w:t>
      </w:r>
    </w:p>
    <w:p w:rsidR="0058247D" w:rsidRDefault="0058247D" w:rsidP="0059041D">
      <w:pPr>
        <w:numPr>
          <w:ilvl w:val="0"/>
          <w:numId w:val="7"/>
        </w:numPr>
        <w:autoSpaceDE w:val="0"/>
        <w:autoSpaceDN w:val="0"/>
        <w:adjustRightInd w:val="0"/>
        <w:jc w:val="both"/>
        <w:rPr>
          <w:i/>
          <w:color w:val="000000"/>
        </w:rPr>
      </w:pPr>
      <w:r>
        <w:rPr>
          <w:i/>
          <w:color w:val="000000"/>
        </w:rPr>
        <w:t xml:space="preserve">субагентский договор б/н от 09.06.2010 г., распечатки подтверждения приема заявки, распечатки сведений из личного кабинета истца на сайте ответчика – </w:t>
      </w:r>
      <w:smartTag w:uri="urn:schemas-microsoft-com:office:smarttags" w:element="metricconverter">
        <w:smartTagPr>
          <w:attr w:name="ProductID" w:val="7 л"/>
        </w:smartTagPr>
        <w:r>
          <w:rPr>
            <w:i/>
            <w:color w:val="000000"/>
          </w:rPr>
          <w:t>7 л</w:t>
        </w:r>
      </w:smartTag>
      <w:r>
        <w:rPr>
          <w:i/>
          <w:color w:val="000000"/>
        </w:rPr>
        <w:t>.</w:t>
      </w:r>
    </w:p>
    <w:p w:rsidR="0058247D" w:rsidRDefault="0058247D" w:rsidP="0059041D">
      <w:pPr>
        <w:numPr>
          <w:ilvl w:val="0"/>
          <w:numId w:val="7"/>
        </w:numPr>
        <w:autoSpaceDE w:val="0"/>
        <w:autoSpaceDN w:val="0"/>
        <w:adjustRightInd w:val="0"/>
        <w:jc w:val="both"/>
        <w:rPr>
          <w:i/>
          <w:color w:val="000000"/>
        </w:rPr>
      </w:pPr>
      <w:r w:rsidRPr="0058247D">
        <w:rPr>
          <w:i/>
          <w:color w:val="000000"/>
        </w:rPr>
        <w:t>квитанции к приходным кассовым ордерам № 15569 от 13.10.2010 г. на сумму 55 000 руб., от 14.10.2010 г. на сумму 5 000 руб., от 21.10.2010 г. на сумму 30 000 руб., от 30.10.2010 г. на сумму 13 205 руб. и от 02.11.2010 г. на сумму 1 368 руб.</w:t>
      </w:r>
      <w:r>
        <w:rPr>
          <w:i/>
          <w:color w:val="000000"/>
        </w:rPr>
        <w:t xml:space="preserve"> – 5л.;</w:t>
      </w:r>
      <w:r w:rsidRPr="0058247D">
        <w:rPr>
          <w:i/>
          <w:color w:val="000000"/>
        </w:rPr>
        <w:t xml:space="preserve">   </w:t>
      </w:r>
    </w:p>
    <w:p w:rsidR="0059041D" w:rsidRDefault="0058247D" w:rsidP="0059041D">
      <w:pPr>
        <w:numPr>
          <w:ilvl w:val="0"/>
          <w:numId w:val="7"/>
        </w:numPr>
        <w:autoSpaceDE w:val="0"/>
        <w:autoSpaceDN w:val="0"/>
        <w:adjustRightInd w:val="0"/>
        <w:jc w:val="both"/>
        <w:rPr>
          <w:i/>
          <w:color w:val="000000"/>
        </w:rPr>
      </w:pPr>
      <w:r>
        <w:rPr>
          <w:i/>
          <w:color w:val="000000"/>
        </w:rPr>
        <w:t>договор с Сухановым Д.В. и расписки о получении им денежных средств – 2л.;</w:t>
      </w:r>
    </w:p>
    <w:p w:rsidR="0059041D" w:rsidRDefault="0059041D" w:rsidP="0059041D">
      <w:pPr>
        <w:numPr>
          <w:ilvl w:val="0"/>
          <w:numId w:val="7"/>
        </w:numPr>
        <w:autoSpaceDE w:val="0"/>
        <w:autoSpaceDN w:val="0"/>
        <w:adjustRightInd w:val="0"/>
        <w:jc w:val="both"/>
        <w:rPr>
          <w:i/>
          <w:color w:val="000000"/>
        </w:rPr>
      </w:pPr>
      <w:r>
        <w:rPr>
          <w:i/>
          <w:color w:val="000000"/>
        </w:rPr>
        <w:t>свидетельств</w:t>
      </w:r>
      <w:r w:rsidR="0058247D">
        <w:rPr>
          <w:i/>
          <w:color w:val="000000"/>
        </w:rPr>
        <w:t>о</w:t>
      </w:r>
      <w:r>
        <w:rPr>
          <w:i/>
          <w:color w:val="000000"/>
        </w:rPr>
        <w:t xml:space="preserve"> о гос.регистрации истца</w:t>
      </w:r>
      <w:r w:rsidR="0058247D">
        <w:rPr>
          <w:i/>
          <w:color w:val="000000"/>
        </w:rPr>
        <w:t>,</w:t>
      </w:r>
      <w:r>
        <w:rPr>
          <w:i/>
          <w:color w:val="000000"/>
        </w:rPr>
        <w:t xml:space="preserve"> протокол об утверждении генерального директора общества</w:t>
      </w:r>
      <w:r w:rsidR="0058247D">
        <w:rPr>
          <w:i/>
          <w:color w:val="000000"/>
        </w:rPr>
        <w:t xml:space="preserve"> и решение № 1</w:t>
      </w:r>
      <w:r>
        <w:rPr>
          <w:i/>
          <w:color w:val="000000"/>
        </w:rPr>
        <w:t xml:space="preserve"> – </w:t>
      </w:r>
      <w:smartTag w:uri="urn:schemas-microsoft-com:office:smarttags" w:element="metricconverter">
        <w:smartTagPr>
          <w:attr w:name="ProductID" w:val="3 л"/>
        </w:smartTagPr>
        <w:r w:rsidR="0058247D">
          <w:rPr>
            <w:i/>
            <w:color w:val="000000"/>
          </w:rPr>
          <w:t>3</w:t>
        </w:r>
        <w:r>
          <w:rPr>
            <w:i/>
            <w:color w:val="000000"/>
          </w:rPr>
          <w:t xml:space="preserve"> л</w:t>
        </w:r>
      </w:smartTag>
      <w:r>
        <w:rPr>
          <w:i/>
          <w:color w:val="000000"/>
        </w:rPr>
        <w:t>.;</w:t>
      </w:r>
    </w:p>
    <w:p w:rsidR="0059041D" w:rsidRDefault="007C74D0" w:rsidP="0059041D">
      <w:pPr>
        <w:numPr>
          <w:ilvl w:val="0"/>
          <w:numId w:val="7"/>
        </w:numPr>
        <w:autoSpaceDE w:val="0"/>
        <w:autoSpaceDN w:val="0"/>
        <w:adjustRightInd w:val="0"/>
        <w:jc w:val="both"/>
        <w:rPr>
          <w:i/>
          <w:color w:val="000000"/>
        </w:rPr>
      </w:pPr>
      <w:r>
        <w:rPr>
          <w:i/>
          <w:color w:val="000000"/>
        </w:rPr>
        <w:t xml:space="preserve">распечатки сведений </w:t>
      </w:r>
      <w:r w:rsidR="0059041D">
        <w:rPr>
          <w:i/>
          <w:color w:val="000000"/>
        </w:rPr>
        <w:t>из</w:t>
      </w:r>
      <w:r>
        <w:rPr>
          <w:i/>
          <w:color w:val="000000"/>
        </w:rPr>
        <w:t xml:space="preserve"> электронной версии</w:t>
      </w:r>
      <w:r w:rsidR="0059041D">
        <w:rPr>
          <w:i/>
          <w:color w:val="000000"/>
        </w:rPr>
        <w:t xml:space="preserve"> ЕГРЮЛ по истцу и</w:t>
      </w:r>
      <w:r w:rsidR="008859A4">
        <w:rPr>
          <w:i/>
          <w:color w:val="000000"/>
        </w:rPr>
        <w:t xml:space="preserve"> </w:t>
      </w:r>
      <w:r w:rsidR="0059041D">
        <w:rPr>
          <w:i/>
          <w:color w:val="000000"/>
        </w:rPr>
        <w:t xml:space="preserve">ответчику – </w:t>
      </w:r>
      <w:smartTag w:uri="urn:schemas-microsoft-com:office:smarttags" w:element="metricconverter">
        <w:smartTagPr>
          <w:attr w:name="ProductID" w:val="2 л"/>
        </w:smartTagPr>
        <w:r>
          <w:rPr>
            <w:i/>
            <w:color w:val="000000"/>
          </w:rPr>
          <w:t>2</w:t>
        </w:r>
        <w:r w:rsidR="0059041D">
          <w:rPr>
            <w:i/>
            <w:color w:val="000000"/>
          </w:rPr>
          <w:t xml:space="preserve"> л</w:t>
        </w:r>
      </w:smartTag>
      <w:r w:rsidR="0059041D">
        <w:rPr>
          <w:i/>
          <w:color w:val="000000"/>
        </w:rPr>
        <w:t>.</w:t>
      </w:r>
    </w:p>
    <w:p w:rsidR="004638FF" w:rsidRDefault="004638FF" w:rsidP="004638FF">
      <w:pPr>
        <w:autoSpaceDE w:val="0"/>
        <w:autoSpaceDN w:val="0"/>
        <w:adjustRightInd w:val="0"/>
        <w:ind w:left="540"/>
        <w:jc w:val="both"/>
        <w:rPr>
          <w:i/>
          <w:color w:val="000000"/>
        </w:rPr>
      </w:pPr>
    </w:p>
    <w:p w:rsidR="00F647B0" w:rsidRDefault="00F647B0" w:rsidP="00F647B0">
      <w:pPr>
        <w:autoSpaceDE w:val="0"/>
        <w:autoSpaceDN w:val="0"/>
        <w:adjustRightInd w:val="0"/>
        <w:jc w:val="both"/>
        <w:rPr>
          <w:i/>
          <w:color w:val="000000"/>
        </w:rPr>
      </w:pPr>
    </w:p>
    <w:p w:rsidR="00F647B0" w:rsidRDefault="00F647B0" w:rsidP="00F647B0">
      <w:pPr>
        <w:autoSpaceDE w:val="0"/>
        <w:autoSpaceDN w:val="0"/>
        <w:adjustRightInd w:val="0"/>
        <w:jc w:val="both"/>
        <w:rPr>
          <w:color w:val="000000"/>
        </w:rPr>
      </w:pPr>
    </w:p>
    <w:p w:rsidR="00F647B0" w:rsidRDefault="00EB3A8F" w:rsidP="00F647B0">
      <w:pPr>
        <w:autoSpaceDE w:val="0"/>
        <w:autoSpaceDN w:val="0"/>
        <w:adjustRightInd w:val="0"/>
        <w:jc w:val="both"/>
        <w:rPr>
          <w:color w:val="000000"/>
        </w:rPr>
      </w:pPr>
      <w:r>
        <w:rPr>
          <w:color w:val="000000"/>
        </w:rPr>
        <w:t>Представитель</w:t>
      </w:r>
    </w:p>
    <w:p w:rsidR="00F647B0" w:rsidRPr="00F647B0" w:rsidRDefault="00EB3A8F" w:rsidP="00F647B0">
      <w:pPr>
        <w:autoSpaceDE w:val="0"/>
        <w:autoSpaceDN w:val="0"/>
        <w:adjustRightInd w:val="0"/>
        <w:jc w:val="both"/>
        <w:rPr>
          <w:color w:val="000000"/>
        </w:rPr>
      </w:pPr>
      <w:r>
        <w:rPr>
          <w:color w:val="000000"/>
        </w:rPr>
        <w:t>ООО «</w:t>
      </w:r>
      <w:r w:rsidR="002B1F76">
        <w:rPr>
          <w:color w:val="000000"/>
        </w:rPr>
        <w:t>***</w:t>
      </w:r>
      <w:r>
        <w:rPr>
          <w:color w:val="000000"/>
        </w:rPr>
        <w:t>»</w:t>
      </w:r>
      <w:r w:rsidR="00F647B0">
        <w:rPr>
          <w:color w:val="000000"/>
        </w:rPr>
        <w:t xml:space="preserve">                 __________________ </w:t>
      </w:r>
      <w:r>
        <w:rPr>
          <w:color w:val="000000"/>
        </w:rPr>
        <w:t xml:space="preserve"> Д.В. Суханов</w:t>
      </w:r>
    </w:p>
    <w:p w:rsidR="001306E2" w:rsidRDefault="001306E2" w:rsidP="008475DF">
      <w:pPr>
        <w:autoSpaceDE w:val="0"/>
        <w:autoSpaceDN w:val="0"/>
        <w:adjustRightInd w:val="0"/>
        <w:ind w:firstLine="540"/>
        <w:jc w:val="both"/>
      </w:pPr>
    </w:p>
    <w:p w:rsidR="00003F41" w:rsidRPr="008475DF" w:rsidRDefault="00003F41" w:rsidP="001408D7">
      <w:pPr>
        <w:ind w:firstLine="540"/>
        <w:jc w:val="both"/>
        <w:rPr>
          <w:color w:val="000000"/>
        </w:rPr>
      </w:pPr>
    </w:p>
    <w:p w:rsidR="00003F41" w:rsidRDefault="00003F41" w:rsidP="001408D7">
      <w:pPr>
        <w:ind w:firstLine="540"/>
        <w:jc w:val="both"/>
        <w:rPr>
          <w:color w:val="000000"/>
        </w:rPr>
      </w:pPr>
    </w:p>
    <w:sectPr w:rsidR="00003F41" w:rsidSect="002F5A69">
      <w:footerReference w:type="even" r:id="rId7"/>
      <w:footerReference w:type="default" r:id="rId8"/>
      <w:pgSz w:w="11906" w:h="16838"/>
      <w:pgMar w:top="1258"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2AC" w:rsidRDefault="008E72AC">
      <w:r>
        <w:separator/>
      </w:r>
    </w:p>
  </w:endnote>
  <w:endnote w:type="continuationSeparator" w:id="1">
    <w:p w:rsidR="008E72AC" w:rsidRDefault="008E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CD" w:rsidRDefault="00ED40CD" w:rsidP="008301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40CD" w:rsidRDefault="00ED40CD" w:rsidP="0083013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CD" w:rsidRDefault="00ED40CD" w:rsidP="008301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1F76">
      <w:rPr>
        <w:rStyle w:val="a6"/>
        <w:noProof/>
      </w:rPr>
      <w:t>2</w:t>
    </w:r>
    <w:r>
      <w:rPr>
        <w:rStyle w:val="a6"/>
      </w:rPr>
      <w:fldChar w:fldCharType="end"/>
    </w:r>
  </w:p>
  <w:p w:rsidR="00ED40CD" w:rsidRDefault="00ED40CD" w:rsidP="0083013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2AC" w:rsidRDefault="008E72AC">
      <w:r>
        <w:separator/>
      </w:r>
    </w:p>
  </w:footnote>
  <w:footnote w:type="continuationSeparator" w:id="1">
    <w:p w:rsidR="008E72AC" w:rsidRDefault="008E7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282"/>
    <w:multiLevelType w:val="hybridMultilevel"/>
    <w:tmpl w:val="190C3B66"/>
    <w:lvl w:ilvl="0" w:tplc="63DEDC2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B01848"/>
    <w:multiLevelType w:val="hybridMultilevel"/>
    <w:tmpl w:val="FAB243D8"/>
    <w:lvl w:ilvl="0" w:tplc="D2CC79D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28E6057"/>
    <w:multiLevelType w:val="hybridMultilevel"/>
    <w:tmpl w:val="E90648D0"/>
    <w:lvl w:ilvl="0" w:tplc="0046C9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A7F7319"/>
    <w:multiLevelType w:val="hybridMultilevel"/>
    <w:tmpl w:val="A92CA6A4"/>
    <w:lvl w:ilvl="0" w:tplc="6E24C2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C1F7C2C"/>
    <w:multiLevelType w:val="hybridMultilevel"/>
    <w:tmpl w:val="B38EEE6C"/>
    <w:lvl w:ilvl="0" w:tplc="2B8AC61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3366F5"/>
    <w:multiLevelType w:val="hybridMultilevel"/>
    <w:tmpl w:val="BDF0279E"/>
    <w:lvl w:ilvl="0" w:tplc="341C75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3A80273"/>
    <w:multiLevelType w:val="hybridMultilevel"/>
    <w:tmpl w:val="833CF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798F"/>
    <w:rsid w:val="00003F41"/>
    <w:rsid w:val="00015F7E"/>
    <w:rsid w:val="00021EAC"/>
    <w:rsid w:val="00026998"/>
    <w:rsid w:val="00051E28"/>
    <w:rsid w:val="00055CE0"/>
    <w:rsid w:val="000562DD"/>
    <w:rsid w:val="000703BE"/>
    <w:rsid w:val="00091961"/>
    <w:rsid w:val="000A0F31"/>
    <w:rsid w:val="000C08CE"/>
    <w:rsid w:val="000C268C"/>
    <w:rsid w:val="000C5716"/>
    <w:rsid w:val="000D21CF"/>
    <w:rsid w:val="000D3032"/>
    <w:rsid w:val="000D4C5A"/>
    <w:rsid w:val="000D6E87"/>
    <w:rsid w:val="000E281C"/>
    <w:rsid w:val="000F13CE"/>
    <w:rsid w:val="000F2B18"/>
    <w:rsid w:val="000F3330"/>
    <w:rsid w:val="000F3F12"/>
    <w:rsid w:val="000F5388"/>
    <w:rsid w:val="00115070"/>
    <w:rsid w:val="001306E2"/>
    <w:rsid w:val="001408D7"/>
    <w:rsid w:val="00142571"/>
    <w:rsid w:val="00153714"/>
    <w:rsid w:val="00183FAC"/>
    <w:rsid w:val="00195FFB"/>
    <w:rsid w:val="001A0428"/>
    <w:rsid w:val="001A7340"/>
    <w:rsid w:val="001B0927"/>
    <w:rsid w:val="001C3378"/>
    <w:rsid w:val="001C7C5F"/>
    <w:rsid w:val="001E1073"/>
    <w:rsid w:val="001E125B"/>
    <w:rsid w:val="00202E73"/>
    <w:rsid w:val="002050C3"/>
    <w:rsid w:val="00211E34"/>
    <w:rsid w:val="00211E48"/>
    <w:rsid w:val="00216D3F"/>
    <w:rsid w:val="0022200E"/>
    <w:rsid w:val="00223F64"/>
    <w:rsid w:val="002267C1"/>
    <w:rsid w:val="0024585A"/>
    <w:rsid w:val="00257734"/>
    <w:rsid w:val="0026126D"/>
    <w:rsid w:val="00273EA4"/>
    <w:rsid w:val="002827D5"/>
    <w:rsid w:val="002A7016"/>
    <w:rsid w:val="002B1C69"/>
    <w:rsid w:val="002B1F76"/>
    <w:rsid w:val="002B2CC3"/>
    <w:rsid w:val="002B52B1"/>
    <w:rsid w:val="002B6BAB"/>
    <w:rsid w:val="002C2BAE"/>
    <w:rsid w:val="002C7A8C"/>
    <w:rsid w:val="002D708C"/>
    <w:rsid w:val="002E2C1F"/>
    <w:rsid w:val="002E754A"/>
    <w:rsid w:val="002F5A69"/>
    <w:rsid w:val="0030479B"/>
    <w:rsid w:val="00304864"/>
    <w:rsid w:val="00305CEA"/>
    <w:rsid w:val="00307CFB"/>
    <w:rsid w:val="00312D26"/>
    <w:rsid w:val="0031383B"/>
    <w:rsid w:val="00321EA3"/>
    <w:rsid w:val="00331A5F"/>
    <w:rsid w:val="003328FD"/>
    <w:rsid w:val="003337A4"/>
    <w:rsid w:val="00351769"/>
    <w:rsid w:val="00363B13"/>
    <w:rsid w:val="00373C12"/>
    <w:rsid w:val="003811F8"/>
    <w:rsid w:val="003B7843"/>
    <w:rsid w:val="003C053A"/>
    <w:rsid w:val="003C1930"/>
    <w:rsid w:val="003C5553"/>
    <w:rsid w:val="00404929"/>
    <w:rsid w:val="00406056"/>
    <w:rsid w:val="004102E9"/>
    <w:rsid w:val="00411D65"/>
    <w:rsid w:val="004159D2"/>
    <w:rsid w:val="00421F8F"/>
    <w:rsid w:val="00433169"/>
    <w:rsid w:val="00435FCB"/>
    <w:rsid w:val="00440A9A"/>
    <w:rsid w:val="00463782"/>
    <w:rsid w:val="004638FF"/>
    <w:rsid w:val="0047358F"/>
    <w:rsid w:val="0047725C"/>
    <w:rsid w:val="00484C50"/>
    <w:rsid w:val="004C09A6"/>
    <w:rsid w:val="004C7D2D"/>
    <w:rsid w:val="004D097F"/>
    <w:rsid w:val="004D798F"/>
    <w:rsid w:val="004E560E"/>
    <w:rsid w:val="00513DF0"/>
    <w:rsid w:val="00517243"/>
    <w:rsid w:val="00525B80"/>
    <w:rsid w:val="0053309F"/>
    <w:rsid w:val="00537CC1"/>
    <w:rsid w:val="0055524A"/>
    <w:rsid w:val="00561C99"/>
    <w:rsid w:val="005628E6"/>
    <w:rsid w:val="005629A4"/>
    <w:rsid w:val="00574E9B"/>
    <w:rsid w:val="0058247D"/>
    <w:rsid w:val="0058749B"/>
    <w:rsid w:val="0059041D"/>
    <w:rsid w:val="005B0D00"/>
    <w:rsid w:val="005B6DE0"/>
    <w:rsid w:val="005D4078"/>
    <w:rsid w:val="005D630F"/>
    <w:rsid w:val="005E4341"/>
    <w:rsid w:val="005F5DFC"/>
    <w:rsid w:val="005F76EF"/>
    <w:rsid w:val="00602401"/>
    <w:rsid w:val="00622BE2"/>
    <w:rsid w:val="00625939"/>
    <w:rsid w:val="006340AD"/>
    <w:rsid w:val="00634C2B"/>
    <w:rsid w:val="00637C6C"/>
    <w:rsid w:val="0065046D"/>
    <w:rsid w:val="006547D4"/>
    <w:rsid w:val="006621CD"/>
    <w:rsid w:val="00671B65"/>
    <w:rsid w:val="006772E6"/>
    <w:rsid w:val="0069470C"/>
    <w:rsid w:val="00697CE2"/>
    <w:rsid w:val="006B50F7"/>
    <w:rsid w:val="006C02F9"/>
    <w:rsid w:val="006C4557"/>
    <w:rsid w:val="006E388E"/>
    <w:rsid w:val="006F03F6"/>
    <w:rsid w:val="00742584"/>
    <w:rsid w:val="00744959"/>
    <w:rsid w:val="00746C0A"/>
    <w:rsid w:val="0075561E"/>
    <w:rsid w:val="00763211"/>
    <w:rsid w:val="00770AE8"/>
    <w:rsid w:val="00773DCE"/>
    <w:rsid w:val="007A2758"/>
    <w:rsid w:val="007A380F"/>
    <w:rsid w:val="007B268F"/>
    <w:rsid w:val="007C74D0"/>
    <w:rsid w:val="007E2045"/>
    <w:rsid w:val="007F3DEE"/>
    <w:rsid w:val="007F41CA"/>
    <w:rsid w:val="007F59B7"/>
    <w:rsid w:val="00813455"/>
    <w:rsid w:val="00820DEE"/>
    <w:rsid w:val="00827BAC"/>
    <w:rsid w:val="00830133"/>
    <w:rsid w:val="00833137"/>
    <w:rsid w:val="0083687F"/>
    <w:rsid w:val="0084526C"/>
    <w:rsid w:val="008470A8"/>
    <w:rsid w:val="008475DF"/>
    <w:rsid w:val="00857498"/>
    <w:rsid w:val="00867547"/>
    <w:rsid w:val="00871281"/>
    <w:rsid w:val="008732CB"/>
    <w:rsid w:val="008835B9"/>
    <w:rsid w:val="008859A4"/>
    <w:rsid w:val="008932A4"/>
    <w:rsid w:val="008A0EDB"/>
    <w:rsid w:val="008A2A35"/>
    <w:rsid w:val="008A2FEF"/>
    <w:rsid w:val="008A78B8"/>
    <w:rsid w:val="008B12DE"/>
    <w:rsid w:val="008C2B41"/>
    <w:rsid w:val="008C2DE3"/>
    <w:rsid w:val="008C35FF"/>
    <w:rsid w:val="008D362A"/>
    <w:rsid w:val="008D4ABE"/>
    <w:rsid w:val="008D76A3"/>
    <w:rsid w:val="008E47E7"/>
    <w:rsid w:val="008E72AC"/>
    <w:rsid w:val="008E76B5"/>
    <w:rsid w:val="008F310B"/>
    <w:rsid w:val="008F5EC2"/>
    <w:rsid w:val="008F6289"/>
    <w:rsid w:val="008F6339"/>
    <w:rsid w:val="009013E4"/>
    <w:rsid w:val="00903854"/>
    <w:rsid w:val="00903BFC"/>
    <w:rsid w:val="00914CED"/>
    <w:rsid w:val="00915C1B"/>
    <w:rsid w:val="00924AB6"/>
    <w:rsid w:val="009276E7"/>
    <w:rsid w:val="009443A9"/>
    <w:rsid w:val="00946883"/>
    <w:rsid w:val="00961BEC"/>
    <w:rsid w:val="009757DA"/>
    <w:rsid w:val="00986D87"/>
    <w:rsid w:val="0099387F"/>
    <w:rsid w:val="0099517F"/>
    <w:rsid w:val="009A12E6"/>
    <w:rsid w:val="009A6DD9"/>
    <w:rsid w:val="009D6656"/>
    <w:rsid w:val="009E048A"/>
    <w:rsid w:val="009F1635"/>
    <w:rsid w:val="009F1E4A"/>
    <w:rsid w:val="00A01015"/>
    <w:rsid w:val="00A030AA"/>
    <w:rsid w:val="00A05B8F"/>
    <w:rsid w:val="00A130AD"/>
    <w:rsid w:val="00A16EAE"/>
    <w:rsid w:val="00A2113D"/>
    <w:rsid w:val="00A22A10"/>
    <w:rsid w:val="00A23AD3"/>
    <w:rsid w:val="00A34BD2"/>
    <w:rsid w:val="00A3729F"/>
    <w:rsid w:val="00A72645"/>
    <w:rsid w:val="00A7492D"/>
    <w:rsid w:val="00A771F0"/>
    <w:rsid w:val="00A80EA0"/>
    <w:rsid w:val="00A84947"/>
    <w:rsid w:val="00A86A5B"/>
    <w:rsid w:val="00AA2EDA"/>
    <w:rsid w:val="00AA4EB7"/>
    <w:rsid w:val="00AA67F0"/>
    <w:rsid w:val="00AB6918"/>
    <w:rsid w:val="00AC4220"/>
    <w:rsid w:val="00AC47F3"/>
    <w:rsid w:val="00AD2108"/>
    <w:rsid w:val="00AD26E0"/>
    <w:rsid w:val="00AD51A7"/>
    <w:rsid w:val="00AE2A94"/>
    <w:rsid w:val="00AE61C8"/>
    <w:rsid w:val="00AE61F6"/>
    <w:rsid w:val="00AF0E85"/>
    <w:rsid w:val="00AF17C9"/>
    <w:rsid w:val="00AF5435"/>
    <w:rsid w:val="00B22430"/>
    <w:rsid w:val="00B24CE1"/>
    <w:rsid w:val="00B320D6"/>
    <w:rsid w:val="00B35F12"/>
    <w:rsid w:val="00B47D04"/>
    <w:rsid w:val="00B63662"/>
    <w:rsid w:val="00B95E8C"/>
    <w:rsid w:val="00BB5E25"/>
    <w:rsid w:val="00BB6B8A"/>
    <w:rsid w:val="00BD11BF"/>
    <w:rsid w:val="00BD2892"/>
    <w:rsid w:val="00BD59FC"/>
    <w:rsid w:val="00BE65BD"/>
    <w:rsid w:val="00BF1520"/>
    <w:rsid w:val="00C01DB6"/>
    <w:rsid w:val="00C30A6B"/>
    <w:rsid w:val="00C371D6"/>
    <w:rsid w:val="00C422F4"/>
    <w:rsid w:val="00C4656D"/>
    <w:rsid w:val="00C477D8"/>
    <w:rsid w:val="00C51195"/>
    <w:rsid w:val="00C6141E"/>
    <w:rsid w:val="00C64025"/>
    <w:rsid w:val="00C659F4"/>
    <w:rsid w:val="00C7254E"/>
    <w:rsid w:val="00C928C5"/>
    <w:rsid w:val="00CC4C3C"/>
    <w:rsid w:val="00CD058E"/>
    <w:rsid w:val="00CD2C56"/>
    <w:rsid w:val="00CE2689"/>
    <w:rsid w:val="00CE2F67"/>
    <w:rsid w:val="00CE754E"/>
    <w:rsid w:val="00D02293"/>
    <w:rsid w:val="00D04EF3"/>
    <w:rsid w:val="00D134E4"/>
    <w:rsid w:val="00D13AC6"/>
    <w:rsid w:val="00D24861"/>
    <w:rsid w:val="00D2772A"/>
    <w:rsid w:val="00D31FBF"/>
    <w:rsid w:val="00D50A60"/>
    <w:rsid w:val="00D558F6"/>
    <w:rsid w:val="00D64681"/>
    <w:rsid w:val="00D66A1A"/>
    <w:rsid w:val="00D8709D"/>
    <w:rsid w:val="00DB3425"/>
    <w:rsid w:val="00DB72DC"/>
    <w:rsid w:val="00DC08AB"/>
    <w:rsid w:val="00DF68E5"/>
    <w:rsid w:val="00E06096"/>
    <w:rsid w:val="00E06323"/>
    <w:rsid w:val="00E1329E"/>
    <w:rsid w:val="00E25F78"/>
    <w:rsid w:val="00E27F5E"/>
    <w:rsid w:val="00E3762B"/>
    <w:rsid w:val="00E40211"/>
    <w:rsid w:val="00E71E75"/>
    <w:rsid w:val="00E756FF"/>
    <w:rsid w:val="00E76FF3"/>
    <w:rsid w:val="00E843F2"/>
    <w:rsid w:val="00E84763"/>
    <w:rsid w:val="00E85ADB"/>
    <w:rsid w:val="00E93A04"/>
    <w:rsid w:val="00EA3749"/>
    <w:rsid w:val="00EA3B55"/>
    <w:rsid w:val="00EA50A8"/>
    <w:rsid w:val="00EB3A8F"/>
    <w:rsid w:val="00EB4004"/>
    <w:rsid w:val="00EC7E16"/>
    <w:rsid w:val="00ED40CD"/>
    <w:rsid w:val="00ED5EF3"/>
    <w:rsid w:val="00EE74D9"/>
    <w:rsid w:val="00EF31ED"/>
    <w:rsid w:val="00F02AF8"/>
    <w:rsid w:val="00F24C4F"/>
    <w:rsid w:val="00F522B7"/>
    <w:rsid w:val="00F5275F"/>
    <w:rsid w:val="00F53EB4"/>
    <w:rsid w:val="00F647B0"/>
    <w:rsid w:val="00F6645E"/>
    <w:rsid w:val="00F76C2B"/>
    <w:rsid w:val="00F906A3"/>
    <w:rsid w:val="00F94D6F"/>
    <w:rsid w:val="00F96283"/>
    <w:rsid w:val="00FA69B7"/>
    <w:rsid w:val="00FB0D5C"/>
    <w:rsid w:val="00FC005C"/>
    <w:rsid w:val="00FE5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98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D7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798F"/>
    <w:pPr>
      <w:widowControl w:val="0"/>
      <w:autoSpaceDE w:val="0"/>
      <w:autoSpaceDN w:val="0"/>
      <w:adjustRightInd w:val="0"/>
      <w:ind w:firstLine="720"/>
    </w:pPr>
    <w:rPr>
      <w:rFonts w:ascii="Arial" w:hAnsi="Arial" w:cs="Arial"/>
    </w:rPr>
  </w:style>
  <w:style w:type="paragraph" w:styleId="a4">
    <w:name w:val="header"/>
    <w:basedOn w:val="a"/>
    <w:rsid w:val="00D558F6"/>
    <w:pPr>
      <w:tabs>
        <w:tab w:val="center" w:pos="4153"/>
        <w:tab w:val="right" w:pos="8306"/>
      </w:tabs>
    </w:pPr>
    <w:rPr>
      <w:sz w:val="20"/>
      <w:szCs w:val="20"/>
      <w:lang w:eastAsia="en-US"/>
    </w:rPr>
  </w:style>
  <w:style w:type="paragraph" w:styleId="a5">
    <w:name w:val="footer"/>
    <w:basedOn w:val="a"/>
    <w:rsid w:val="00830133"/>
    <w:pPr>
      <w:tabs>
        <w:tab w:val="center" w:pos="4677"/>
        <w:tab w:val="right" w:pos="9355"/>
      </w:tabs>
    </w:pPr>
  </w:style>
  <w:style w:type="character" w:styleId="a6">
    <w:name w:val="page number"/>
    <w:basedOn w:val="a0"/>
    <w:rsid w:val="00830133"/>
  </w:style>
  <w:style w:type="paragraph" w:customStyle="1" w:styleId="ConsPlusTitle">
    <w:name w:val="ConsPlusTitle"/>
    <w:uiPriority w:val="99"/>
    <w:rsid w:val="009276E7"/>
    <w:pPr>
      <w:widowControl w:val="0"/>
      <w:autoSpaceDE w:val="0"/>
      <w:autoSpaceDN w:val="0"/>
      <w:adjustRightInd w:val="0"/>
    </w:pPr>
    <w:rPr>
      <w:rFonts w:ascii="Arial" w:hAnsi="Arial" w:cs="Arial"/>
      <w:b/>
      <w:bCs/>
    </w:rPr>
  </w:style>
  <w:style w:type="character" w:styleId="a7">
    <w:name w:val="Strong"/>
    <w:basedOn w:val="a0"/>
    <w:uiPriority w:val="22"/>
    <w:qFormat/>
    <w:rsid w:val="00F6645E"/>
    <w:rPr>
      <w:b/>
      <w:bCs/>
    </w:rPr>
  </w:style>
  <w:style w:type="paragraph" w:styleId="a8">
    <w:name w:val="Balloon Text"/>
    <w:basedOn w:val="a"/>
    <w:semiHidden/>
    <w:rsid w:val="00D66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963766">
      <w:bodyDiv w:val="1"/>
      <w:marLeft w:val="0"/>
      <w:marRight w:val="0"/>
      <w:marTop w:val="0"/>
      <w:marBottom w:val="0"/>
      <w:divBdr>
        <w:top w:val="none" w:sz="0" w:space="0" w:color="auto"/>
        <w:left w:val="none" w:sz="0" w:space="0" w:color="auto"/>
        <w:bottom w:val="none" w:sz="0" w:space="0" w:color="auto"/>
        <w:right w:val="none" w:sz="0" w:space="0" w:color="auto"/>
      </w:divBdr>
    </w:div>
    <w:div w:id="435949806">
      <w:bodyDiv w:val="1"/>
      <w:marLeft w:val="0"/>
      <w:marRight w:val="0"/>
      <w:marTop w:val="0"/>
      <w:marBottom w:val="0"/>
      <w:divBdr>
        <w:top w:val="none" w:sz="0" w:space="0" w:color="auto"/>
        <w:left w:val="none" w:sz="0" w:space="0" w:color="auto"/>
        <w:bottom w:val="none" w:sz="0" w:space="0" w:color="auto"/>
        <w:right w:val="none" w:sz="0" w:space="0" w:color="auto"/>
      </w:divBdr>
    </w:div>
    <w:div w:id="720832798">
      <w:bodyDiv w:val="1"/>
      <w:marLeft w:val="0"/>
      <w:marRight w:val="0"/>
      <w:marTop w:val="0"/>
      <w:marBottom w:val="0"/>
      <w:divBdr>
        <w:top w:val="none" w:sz="0" w:space="0" w:color="auto"/>
        <w:left w:val="none" w:sz="0" w:space="0" w:color="auto"/>
        <w:bottom w:val="none" w:sz="0" w:space="0" w:color="auto"/>
        <w:right w:val="none" w:sz="0" w:space="0" w:color="auto"/>
      </w:divBdr>
    </w:div>
    <w:div w:id="1047490573">
      <w:bodyDiv w:val="1"/>
      <w:marLeft w:val="0"/>
      <w:marRight w:val="0"/>
      <w:marTop w:val="0"/>
      <w:marBottom w:val="0"/>
      <w:divBdr>
        <w:top w:val="none" w:sz="0" w:space="0" w:color="auto"/>
        <w:left w:val="none" w:sz="0" w:space="0" w:color="auto"/>
        <w:bottom w:val="none" w:sz="0" w:space="0" w:color="auto"/>
        <w:right w:val="none" w:sz="0" w:space="0" w:color="auto"/>
      </w:divBdr>
    </w:div>
    <w:div w:id="1264261430">
      <w:bodyDiv w:val="1"/>
      <w:marLeft w:val="0"/>
      <w:marRight w:val="0"/>
      <w:marTop w:val="0"/>
      <w:marBottom w:val="0"/>
      <w:divBdr>
        <w:top w:val="none" w:sz="0" w:space="0" w:color="auto"/>
        <w:left w:val="none" w:sz="0" w:space="0" w:color="auto"/>
        <w:bottom w:val="none" w:sz="0" w:space="0" w:color="auto"/>
        <w:right w:val="none" w:sz="0" w:space="0" w:color="auto"/>
      </w:divBdr>
    </w:div>
    <w:div w:id="12720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3</cp:revision>
  <cp:lastPrinted>2011-03-29T16:17:00Z</cp:lastPrinted>
  <dcterms:created xsi:type="dcterms:W3CDTF">2011-04-14T16:26:00Z</dcterms:created>
  <dcterms:modified xsi:type="dcterms:W3CDTF">2011-04-14T16:27:00Z</dcterms:modified>
</cp:coreProperties>
</file>